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AAA" w:rsidRPr="00BE5023" w:rsidRDefault="00306AAA" w:rsidP="00306AAA">
      <w:pPr>
        <w:jc w:val="center"/>
        <w:rPr>
          <w:rFonts w:asciiTheme="minorEastAsia" w:hAnsiTheme="minorEastAsia"/>
          <w:b/>
          <w:color w:val="000000" w:themeColor="text1"/>
          <w:sz w:val="36"/>
          <w:szCs w:val="36"/>
        </w:rPr>
      </w:pPr>
      <w:r w:rsidRPr="00BE5023">
        <w:rPr>
          <w:rFonts w:asciiTheme="minorEastAsia" w:hAnsiTheme="minorEastAsia" w:hint="eastAsia"/>
          <w:b/>
          <w:color w:val="000000" w:themeColor="text1"/>
          <w:sz w:val="36"/>
          <w:szCs w:val="36"/>
        </w:rPr>
        <w:t>电压控制电流倾注式超低失真乙类功率放大器</w:t>
      </w:r>
    </w:p>
    <w:p w:rsidR="00306AAA" w:rsidRPr="00BE5023" w:rsidRDefault="00306AAA" w:rsidP="00306AAA">
      <w:pPr>
        <w:jc w:val="center"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叶建国</w:t>
      </w:r>
    </w:p>
    <w:p w:rsidR="00306AAA" w:rsidRPr="00BE5023" w:rsidRDefault="00306AAA" w:rsidP="00306AAA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随着信号原的不断发展,不但要求放大器的失真更小,而且要求放大器有更大的输出功率。下面介绍一种平均功率输出为120W+120W的电压控制、电流倾注式超低失真乙类功率放大器。</w:t>
      </w:r>
    </w:p>
    <w:p w:rsidR="00306AAA" w:rsidRPr="00BE5023" w:rsidRDefault="00905D22" w:rsidP="00306AAA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w:t xml:space="preserve">       </w:t>
      </w:r>
      <w:r w:rsidRPr="00BE5023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4410075" cy="2155486"/>
            <wp:effectExtent l="19050" t="0" r="9525" b="0"/>
            <wp:docPr id="5" name="图片 1" descr="C:\Users\Administrator\Desktop\12345\图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2345\图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155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AAA" w:rsidRPr="00BE5023" w:rsidRDefault="00905D22" w:rsidP="00306AAA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w:t xml:space="preserve">      </w:t>
      </w:r>
      <w:r w:rsidR="00965A16" w:rsidRPr="00BE5023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4714875" cy="3851769"/>
            <wp:effectExtent l="19050" t="0" r="9525" b="0"/>
            <wp:docPr id="1" name="图片 1" descr="D:\电子技术资料\音频电路\晶体管音频电路\电流倾注式乙类功率放大器\电压控制电流倾注式超低失真乙类功率放大器\2 电压控制电流倾注式超低失真乙类功率放大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电子技术资料\音频电路\晶体管音频电路\电流倾注式乙类功率放大器\电压控制电流倾注式超低失真乙类功率放大器\2 电压控制电流倾注式超低失真乙类功率放大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087" cy="3856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AAA" w:rsidRPr="00BE5023" w:rsidRDefault="00306AAA" w:rsidP="00905D22">
      <w:pPr>
        <w:ind w:firstLineChars="250" w:firstLine="70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图1和图2是这种电路的两种形式。电路设计的基本形式采用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 xml:space="preserve">了图1所示的 Quad </w:t>
      </w:r>
      <w:proofErr w:type="gram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电流倾往原理</w:t>
      </w:r>
      <w:proofErr w:type="gram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。Quad405电流倾注式电路的详细介绍可参看《无线电与电视》1988年第2期。本电路设计采用了一只 V - M OSFET (功率场效应管)代替了Quad405电路中的 BG</w:t>
      </w:r>
      <w:r w:rsidR="00AB2DF6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2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、 BG</w:t>
      </w:r>
      <w:r w:rsidR="00AB2DF6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4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、 BG</w:t>
      </w:r>
      <w:r w:rsidR="00AB2DF6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6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,组成的甲类输出级,提高电路性能。</w:t>
      </w:r>
    </w:p>
    <w:p w:rsidR="00AB2DF6" w:rsidRPr="00BE5023" w:rsidRDefault="00905D22" w:rsidP="00AB2DF6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w:t xml:space="preserve">    </w:t>
      </w:r>
      <w:r w:rsidRPr="00BE5023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5160827" cy="3957357"/>
            <wp:effectExtent l="19050" t="0" r="1723" b="0"/>
            <wp:docPr id="8" name="图片 4" descr="C:\Users\Administrator\Desktop\12345\图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12345\图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644" cy="395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AAA" w:rsidRPr="00BE5023" w:rsidRDefault="00306AAA" w:rsidP="00AB2DF6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由于 V - MOSFET 的输人阻抗极高,图2或图3电路的第一级和第二级之间互相隔离,各自处于独立的工作状态,不会产生互相干扰,从而提离了电路的稳定性和放大信号的鲜明度。笔者曾试装过 Quad 405机电路,发现其高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频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失真不易消除,且电路的稳定性较差,电路中的几个高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频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补偿电容缺一不可,且容量不可少于原来的数值,否则电路将发生高频振荡。对电路中的两个高频补偿电感的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要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求也十分苛刻,要严格按照数据数值绕制,否则,非但高频失真,并可能发生高频振荡。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而本电路设计却取消了Quad405电路中相应的反馈电容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C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,对电感 L 的要求放宽在2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～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="00AB2DF6" w:rsidRPr="00BE5023">
        <w:rPr>
          <w:rFonts w:asciiTheme="minorEastAsia" w:hAnsiTheme="minorEastAsia" w:hint="eastAsia"/>
          <w:color w:val="000000" w:themeColor="text1"/>
          <w:sz w:val="30"/>
          <w:szCs w:val="30"/>
        </w:rPr>
        <w:t>μ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H 范围内均可,并且电路工作十分稳定可靠,高音特别清晰透明,毫无杂音干扰,这正是采用 V - MOSFET 带来的妙处。</w:t>
      </w:r>
    </w:p>
    <w:p w:rsidR="00306AAA" w:rsidRPr="00BE5023" w:rsidRDefault="00306AAA" w:rsidP="00306AAA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本电路</w:t>
      </w:r>
      <w:proofErr w:type="gram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输出级果用</w:t>
      </w:r>
      <w:proofErr w:type="gram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大电流的 NPN 和 PNP 全互补对管,全对称的结构也提高了电路的高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频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特性,降低了失真,比Quad405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出级的准互补结构更加稳定可靠。由于采用大电流输出晶体管,所以低音输出强劲有力。</w:t>
      </w:r>
      <w:r w:rsidR="00AB2DF6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若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输出级改用两只中功率互补 V - MOs F ET 和本输出级复合,来提高输人阻抗,取消自举电容,则本电路等级将进一步提高。</w:t>
      </w:r>
    </w:p>
    <w:p w:rsidR="00306AAA" w:rsidRPr="00BE5023" w:rsidRDefault="00306AAA" w:rsidP="00D0408C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在输人级中,由 BG</w:t>
      </w:r>
      <w:r w:rsidR="00AB2DF6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5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和 BG</w:t>
      </w:r>
      <w:r w:rsidR="00AB2DF6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6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,组成高性能恒流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源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。我们知道改善放大路电源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脉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动抑制的方法之一是增加电流源的动态阻抗。在负电源一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侧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,因整流脉动(纹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波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)和扬声器推动电流引起的脉动造成的脉动电压将通过恒流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源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阻抗被转换成脉动电流,在集电极电阻上转换成脉动电压和噪声电压,从而被输送给负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载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。若恒流源阻抗提高,则可减少到达输人晶体管的脉动电流量并增加放大器的抑制能力.另由BG</w:t>
      </w:r>
      <w:r w:rsidR="00D0408C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3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和 BG</w:t>
      </w:r>
      <w:r w:rsidR="00D0408C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4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.组成的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输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入晶体管 BG</w:t>
      </w:r>
      <w:r w:rsidR="00D0408C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1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和 BG</w:t>
      </w:r>
      <w:r w:rsidR="00D0408C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2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的集电极负载,既可提高输人级的输出电压摆幅,又可加强对电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源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脉动的抑制能力,并可加快对 V - MOS FET的驱动速度,提高了对 V - MO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S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FET 输人电容的充放电速度,即提高了转换速度。</w:t>
      </w:r>
    </w:p>
    <w:p w:rsidR="00306AAA" w:rsidRPr="00BE5023" w:rsidRDefault="00306AAA" w:rsidP="00ED03A7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提高电源的速度,可进一步提高放大器音质的透明度。本放大器电源采用了大电流快速恢复二极管作整流,左右声道各自形成独立的整流滤波系统。由于电路本身对电原脉动具有高度的免疫力,所以不用稳压电源,而每声道只用两只4700</w:t>
      </w:r>
      <w:r w:rsidR="00D0408C" w:rsidRPr="00BE5023">
        <w:rPr>
          <w:rFonts w:asciiTheme="minorEastAsia" w:hAnsiTheme="minorEastAsia" w:hint="eastAsia"/>
          <w:color w:val="000000" w:themeColor="text1"/>
          <w:sz w:val="30"/>
          <w:szCs w:val="30"/>
        </w:rPr>
        <w:t>μ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F的电解电</w:t>
      </w:r>
      <w:r w:rsidR="00D0408C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容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作正负电源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滤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波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即可,当然用更大的电解电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容滤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波效果将更好。本放大器即使耳朵贴近扬声器也听不出有丝毫的交流声。放大器由于输出功率大,电源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变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压器的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容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量要足够。次级输出应能提供3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～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4A的电流(或更大的电流),以保证每声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道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能对8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Ω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负荷提供120W的功率输出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306AAA" w:rsidRPr="00BE5023" w:rsidRDefault="00306AAA" w:rsidP="00ED03A7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本机属纯乙类输出,静态时几乎不耗电。但输出功率大,故两声道共用一只如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图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4所示的散热器。甲类输出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V - MOSFET 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BG</w:t>
      </w:r>
      <w:r w:rsidR="00ED03A7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7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,单独用一块面积为30</w:t>
      </w:r>
      <w:r w:rsidR="00ED03A7" w:rsidRPr="00BE5023">
        <w:rPr>
          <w:rFonts w:asciiTheme="minorEastAsia" w:hAnsiTheme="minorEastAsia" w:hint="eastAsia"/>
          <w:color w:val="000000" w:themeColor="text1"/>
          <w:sz w:val="24"/>
          <w:szCs w:val="24"/>
        </w:rPr>
        <w:t>×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40 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mm</w:t>
      </w:r>
      <w:r w:rsidR="00ED03A7" w:rsidRPr="00BE5023">
        <w:rPr>
          <w:rFonts w:asciiTheme="minorEastAsia" w:hAnsiTheme="minorEastAsia" w:hint="eastAsia"/>
          <w:color w:val="000000" w:themeColor="text1"/>
          <w:sz w:val="32"/>
          <w:szCs w:val="32"/>
          <w:vertAlign w:val="superscript"/>
        </w:rPr>
        <w:t>2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的散热片。 L 用直径9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～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10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mm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的骨架,用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φ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1.0的漆包线绕25匝,电感量约为2.5</w:t>
      </w:r>
      <w:r w:rsidR="00ED03A7" w:rsidRPr="00BE5023">
        <w:rPr>
          <w:rFonts w:asciiTheme="minorEastAsia" w:hAnsiTheme="minorEastAsia" w:hint="eastAsia"/>
          <w:color w:val="000000" w:themeColor="text1"/>
          <w:sz w:val="30"/>
          <w:szCs w:val="30"/>
        </w:rPr>
        <w:t>μ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H。只要元件数值正确,安装无误,无须调整即能正常工作。</w:t>
      </w:r>
    </w:p>
    <w:p w:rsidR="00CE6A7B" w:rsidRPr="00BE5023" w:rsidRDefault="00905D22" w:rsidP="00CE6A7B">
      <w:pPr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noProof/>
          <w:color w:val="000000" w:themeColor="text1"/>
          <w:sz w:val="28"/>
          <w:szCs w:val="28"/>
        </w:rPr>
        <w:t xml:space="preserve">      </w:t>
      </w:r>
      <w:r w:rsidRPr="00BE5023">
        <w:rPr>
          <w:rFonts w:asciiTheme="minorEastAsia" w:hAnsiTheme="minorEastAsia"/>
          <w:noProof/>
          <w:color w:val="000000" w:themeColor="text1"/>
          <w:sz w:val="28"/>
          <w:szCs w:val="28"/>
        </w:rPr>
        <w:drawing>
          <wp:inline distT="0" distB="0" distL="0" distR="0">
            <wp:extent cx="4210050" cy="2269766"/>
            <wp:effectExtent l="19050" t="0" r="0" b="0"/>
            <wp:docPr id="9" name="图片 5" descr="C:\Users\Administrator\Desktop\12345\图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12345\图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26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AAA" w:rsidRPr="00BE5023" w:rsidRDefault="00306AAA" w:rsidP="00ED03A7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图2或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图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3电路在</w:t>
      </w:r>
      <w:r w:rsidR="00BE5023">
        <w:rPr>
          <w:rFonts w:asciiTheme="minorEastAsia" w:hAnsiTheme="minorEastAsia" w:hint="eastAsia"/>
          <w:color w:val="000000" w:themeColor="text1"/>
          <w:sz w:val="28"/>
          <w:szCs w:val="28"/>
        </w:rPr>
        <w:t>±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50 V 电源供电条件下,主要性能实测数据如下,</w:t>
      </w:r>
    </w:p>
    <w:p w:rsidR="00306AAA" w:rsidRPr="00BE5023" w:rsidRDefault="00306AAA" w:rsidP="00ED03A7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1.最大平均输出功率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：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120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W(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有效值, R</w:t>
      </w:r>
      <w:r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L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ED03A7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=8Ω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:rsidR="00CE6A7B" w:rsidRPr="00BE5023" w:rsidRDefault="00306AAA" w:rsidP="00CE6A7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2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最大不失真输入电压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：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1.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0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V</w:t>
      </w:r>
      <w:r w:rsidR="00CE6A7B" w:rsidRPr="00BE5023">
        <w:rPr>
          <w:rFonts w:asciiTheme="minorEastAsia" w:hAnsiTheme="minorEastAsia" w:hint="eastAsia"/>
          <w:color w:val="000000" w:themeColor="text1"/>
          <w:sz w:val="44"/>
          <w:szCs w:val="44"/>
          <w:vertAlign w:val="subscript"/>
        </w:rPr>
        <w:t>RME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(有效值)</w:t>
      </w:r>
    </w:p>
    <w:p w:rsidR="00306AAA" w:rsidRPr="00BE5023" w:rsidRDefault="00306AAA" w:rsidP="00CE6A7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转换速度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: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75kHz满度输出</w:t>
      </w:r>
    </w:p>
    <w:p w:rsidR="00306AAA" w:rsidRPr="00BE5023" w:rsidRDefault="00306AAA" w:rsidP="00CE6A7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4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信噪比(不计权)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: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90dB</w:t>
      </w:r>
    </w:p>
    <w:p w:rsidR="00306AAA" w:rsidRPr="00BE5023" w:rsidRDefault="00306AAA" w:rsidP="00CE6A7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5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谐波失真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: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(20Hz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～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20kHz)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＜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0.01%</w:t>
      </w:r>
    </w:p>
    <w:p w:rsidR="00306AAA" w:rsidRPr="00BE5023" w:rsidRDefault="00306AAA" w:rsidP="00CE6A7B">
      <w:pPr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 xml:space="preserve">本功放曾与 </w:t>
      </w:r>
      <w:proofErr w:type="spell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JvC</w:t>
      </w:r>
      <w:proofErr w:type="spell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 -GX3</w:t>
      </w:r>
      <w:proofErr w:type="gram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文体声</w:t>
      </w:r>
      <w:proofErr w:type="gram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集成电路功率放大器进行了对比试听.器材用 PIONEERPD -5030 CD 唱机, </w:t>
      </w:r>
      <w:proofErr w:type="spell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JvC</w:t>
      </w:r>
      <w:proofErr w:type="spell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A -GX3机的一对音箱。节目源用 Tchaikovsky 的1821序曲( CD -B0041)和</w:t>
      </w:r>
      <w:proofErr w:type="gram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谭</w:t>
      </w:r>
      <w:proofErr w:type="gram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脉</w:t>
      </w:r>
      <w:proofErr w:type="gram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麟</w:t>
      </w:r>
      <w:proofErr w:type="gram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精选822178-2。本机放音清晰、透明、自然。低音强劲有力,与 JVC A -GX3</w:t>
      </w:r>
      <w:proofErr w:type="gramStart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机相当</w:t>
      </w:r>
      <w:proofErr w:type="gramEnd"/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高音明显胜过 J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V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CA -GX3机,显得丰富而毫无杂音渲染。音质明显超过 J</w:t>
      </w:r>
      <w:r w:rsidR="00CE6A7B"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VC</w:t>
      </w:r>
      <w:r w:rsidRPr="00BE5023">
        <w:rPr>
          <w:rFonts w:asciiTheme="minorEastAsia" w:hAnsiTheme="minorEastAsia" w:hint="eastAsia"/>
          <w:color w:val="000000" w:themeColor="text1"/>
          <w:sz w:val="28"/>
          <w:szCs w:val="28"/>
        </w:rPr>
        <w:t>A -GX3功放。</w:t>
      </w:r>
    </w:p>
    <w:sectPr w:rsidR="00306AAA" w:rsidRPr="00BE5023" w:rsidSect="00A20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F79" w:rsidRDefault="003C1F79" w:rsidP="00905D22">
      <w:r>
        <w:separator/>
      </w:r>
    </w:p>
  </w:endnote>
  <w:endnote w:type="continuationSeparator" w:id="0">
    <w:p w:rsidR="003C1F79" w:rsidRDefault="003C1F79" w:rsidP="00905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F79" w:rsidRDefault="003C1F79" w:rsidP="00905D22">
      <w:r>
        <w:separator/>
      </w:r>
    </w:p>
  </w:footnote>
  <w:footnote w:type="continuationSeparator" w:id="0">
    <w:p w:rsidR="003C1F79" w:rsidRDefault="003C1F79" w:rsidP="00905D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AAA"/>
    <w:rsid w:val="00161CCE"/>
    <w:rsid w:val="00306AAA"/>
    <w:rsid w:val="003C1F79"/>
    <w:rsid w:val="003F6089"/>
    <w:rsid w:val="004A2BC8"/>
    <w:rsid w:val="004C6250"/>
    <w:rsid w:val="0059515D"/>
    <w:rsid w:val="00905D22"/>
    <w:rsid w:val="00965A16"/>
    <w:rsid w:val="009F59BF"/>
    <w:rsid w:val="00A20437"/>
    <w:rsid w:val="00AB2DF6"/>
    <w:rsid w:val="00AF6E45"/>
    <w:rsid w:val="00BE5023"/>
    <w:rsid w:val="00CE6A7B"/>
    <w:rsid w:val="00D0408C"/>
    <w:rsid w:val="00D71B4E"/>
    <w:rsid w:val="00ED0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6A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6AAA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05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05D2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05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05D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277</Words>
  <Characters>1583</Characters>
  <Application>Microsoft Office Word</Application>
  <DocSecurity>0</DocSecurity>
  <Lines>13</Lines>
  <Paragraphs>3</Paragraphs>
  <ScaleCrop>false</ScaleCrop>
  <Company>Microsoft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2021-08-28T02:13:00Z</dcterms:created>
  <dcterms:modified xsi:type="dcterms:W3CDTF">2025-11-23T02:30:00Z</dcterms:modified>
</cp:coreProperties>
</file>